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3BCB" w:rsidRDefault="00FE3BCB" w:rsidP="00FE3BCB">
      <w:pPr>
        <w:rPr>
          <w:rFonts w:ascii="Calibri Light" w:hAnsi="Calibri Light" w:cs="Calibri Light"/>
          <w:color w:val="2E74B5"/>
          <w:sz w:val="32"/>
          <w:szCs w:val="32"/>
        </w:rPr>
      </w:pPr>
      <w:bookmarkStart w:id="0" w:name="_Toc8136571"/>
      <w:bookmarkStart w:id="1" w:name="_Toc8288635"/>
      <w:bookmarkStart w:id="2" w:name="_GoBack"/>
      <w:bookmarkEnd w:id="2"/>
      <w:r w:rsidRPr="005473A3">
        <w:rPr>
          <w:rFonts w:ascii="Calibri Light" w:hAnsi="Calibri Light" w:cs="Calibri Light"/>
          <w:color w:val="2E74B5"/>
          <w:sz w:val="32"/>
          <w:szCs w:val="32"/>
        </w:rPr>
        <w:t>Vesien ja Itämeren hyvä</w:t>
      </w:r>
      <w:r>
        <w:rPr>
          <w:rFonts w:ascii="Calibri Light" w:hAnsi="Calibri Light" w:cs="Calibri Light"/>
          <w:color w:val="2E74B5"/>
          <w:sz w:val="32"/>
          <w:szCs w:val="32"/>
        </w:rPr>
        <w:t xml:space="preserve"> tila saavutetaan</w:t>
      </w:r>
    </w:p>
    <w:p w:rsidR="00FE3BCB" w:rsidRPr="003661CC" w:rsidRDefault="00FE3BCB" w:rsidP="00FE3BCB">
      <w:pPr>
        <w:spacing w:after="0"/>
        <w:rPr>
          <w:i/>
          <w:iCs/>
        </w:rPr>
      </w:pPr>
      <w:r w:rsidRPr="003661CC">
        <w:rPr>
          <w:i/>
          <w:iCs/>
        </w:rPr>
        <w:t xml:space="preserve">Tavoitetila: Itämeren ja vesistöjen hyvä tila sekä ravinteiden </w:t>
      </w:r>
      <w:proofErr w:type="spellStart"/>
      <w:r w:rsidRPr="003661CC">
        <w:rPr>
          <w:i/>
          <w:iCs/>
        </w:rPr>
        <w:t>vähentämis</w:t>
      </w:r>
      <w:proofErr w:type="spellEnd"/>
      <w:r w:rsidRPr="003661CC">
        <w:rPr>
          <w:i/>
          <w:iCs/>
        </w:rPr>
        <w:t>- ja ympäristötavoitteet on saavutettu. Meri- ja vesiluonnon monimuotoisuuden tila on hyvä. Kaikille riittää laadukasta juomavettä. Vesien ja Itämeren tilan parantamiseen sitoutetaan yhä enemmän paikallisia ja alueellisia toimijoita. kansainvälisesti merien ja vesien ongelmien ratkaisijana Suomella on osaava ja sitouttava toimintatapa.</w:t>
      </w:r>
    </w:p>
    <w:p w:rsidR="00FE3BCB" w:rsidRDefault="00FE3BCB" w:rsidP="00FE3BCB">
      <w:pPr>
        <w:keepNext/>
        <w:keepLines/>
        <w:spacing w:after="0" w:line="240" w:lineRule="auto"/>
        <w:outlineLvl w:val="1"/>
        <w:rPr>
          <w:rFonts w:asciiTheme="majorHAnsi" w:eastAsiaTheme="majorEastAsia" w:hAnsiTheme="majorHAnsi" w:cstheme="majorBidi"/>
          <w:color w:val="2E74B5" w:themeColor="accent1" w:themeShade="BF"/>
          <w:sz w:val="26"/>
          <w:szCs w:val="26"/>
        </w:rPr>
      </w:pPr>
    </w:p>
    <w:p w:rsidR="00FE3BCB" w:rsidRPr="003661CC" w:rsidRDefault="00FE3BCB" w:rsidP="00FE3BCB">
      <w:pPr>
        <w:keepNext/>
        <w:keepLines/>
        <w:spacing w:after="0" w:line="240" w:lineRule="auto"/>
        <w:outlineLvl w:val="1"/>
        <w:rPr>
          <w:rFonts w:asciiTheme="majorHAnsi" w:eastAsiaTheme="majorEastAsia" w:hAnsiTheme="majorHAnsi" w:cstheme="majorBidi"/>
          <w:color w:val="2E74B5" w:themeColor="accent1" w:themeShade="BF"/>
          <w:sz w:val="26"/>
          <w:szCs w:val="26"/>
        </w:rPr>
      </w:pPr>
      <w:r w:rsidRPr="003661CC">
        <w:rPr>
          <w:rFonts w:asciiTheme="majorHAnsi" w:eastAsiaTheme="majorEastAsia" w:hAnsiTheme="majorHAnsi" w:cstheme="majorBidi"/>
          <w:color w:val="2E74B5" w:themeColor="accent1" w:themeShade="BF"/>
          <w:sz w:val="26"/>
          <w:szCs w:val="26"/>
        </w:rPr>
        <w:t>Vesiensuojelun tehostamisohjelma</w:t>
      </w:r>
      <w:r>
        <w:rPr>
          <w:rFonts w:asciiTheme="majorHAnsi" w:eastAsiaTheme="majorEastAsia" w:hAnsiTheme="majorHAnsi" w:cstheme="majorBidi"/>
          <w:color w:val="2E74B5" w:themeColor="accent1" w:themeShade="BF"/>
          <w:sz w:val="26"/>
          <w:szCs w:val="26"/>
        </w:rPr>
        <w:t>a</w:t>
      </w:r>
      <w:r w:rsidRPr="003661CC">
        <w:rPr>
          <w:rFonts w:asciiTheme="majorHAnsi" w:eastAsiaTheme="majorEastAsia" w:hAnsiTheme="majorHAnsi" w:cstheme="majorBidi"/>
          <w:color w:val="2E74B5" w:themeColor="accent1" w:themeShade="BF"/>
          <w:sz w:val="26"/>
          <w:szCs w:val="26"/>
        </w:rPr>
        <w:t xml:space="preserve"> jatk</w:t>
      </w:r>
      <w:r>
        <w:rPr>
          <w:rFonts w:asciiTheme="majorHAnsi" w:eastAsiaTheme="majorEastAsia" w:hAnsiTheme="majorHAnsi" w:cstheme="majorBidi"/>
          <w:color w:val="2E74B5" w:themeColor="accent1" w:themeShade="BF"/>
          <w:sz w:val="26"/>
          <w:szCs w:val="26"/>
        </w:rPr>
        <w:t>etaan v</w:t>
      </w:r>
      <w:r w:rsidRPr="003661CC">
        <w:rPr>
          <w:rFonts w:asciiTheme="majorHAnsi" w:eastAsiaTheme="majorEastAsia" w:hAnsiTheme="majorHAnsi" w:cstheme="majorBidi"/>
          <w:color w:val="2E74B5" w:themeColor="accent1" w:themeShade="BF"/>
          <w:sz w:val="26"/>
          <w:szCs w:val="26"/>
        </w:rPr>
        <w:t>uosi</w:t>
      </w:r>
      <w:r>
        <w:rPr>
          <w:rFonts w:asciiTheme="majorHAnsi" w:eastAsiaTheme="majorEastAsia" w:hAnsiTheme="majorHAnsi" w:cstheme="majorBidi"/>
          <w:color w:val="2E74B5" w:themeColor="accent1" w:themeShade="BF"/>
          <w:sz w:val="26"/>
          <w:szCs w:val="26"/>
        </w:rPr>
        <w:t>na</w:t>
      </w:r>
      <w:r w:rsidRPr="003661CC">
        <w:rPr>
          <w:rFonts w:asciiTheme="majorHAnsi" w:eastAsiaTheme="majorEastAsia" w:hAnsiTheme="majorHAnsi" w:cstheme="majorBidi"/>
          <w:color w:val="2E74B5" w:themeColor="accent1" w:themeShade="BF"/>
          <w:sz w:val="26"/>
          <w:szCs w:val="26"/>
        </w:rPr>
        <w:t xml:space="preserve"> 202</w:t>
      </w:r>
      <w:r>
        <w:rPr>
          <w:rFonts w:asciiTheme="majorHAnsi" w:eastAsiaTheme="majorEastAsia" w:hAnsiTheme="majorHAnsi" w:cstheme="majorBidi"/>
          <w:color w:val="2E74B5" w:themeColor="accent1" w:themeShade="BF"/>
          <w:sz w:val="26"/>
          <w:szCs w:val="26"/>
        </w:rPr>
        <w:t>4</w:t>
      </w:r>
      <w:r w:rsidRPr="003661CC">
        <w:rPr>
          <w:rFonts w:asciiTheme="majorHAnsi" w:eastAsiaTheme="majorEastAsia" w:hAnsiTheme="majorHAnsi" w:cstheme="majorBidi"/>
          <w:color w:val="2E74B5" w:themeColor="accent1" w:themeShade="BF"/>
          <w:sz w:val="26"/>
          <w:szCs w:val="26"/>
        </w:rPr>
        <w:t>-2</w:t>
      </w:r>
      <w:bookmarkEnd w:id="0"/>
      <w:bookmarkEnd w:id="1"/>
      <w:r>
        <w:rPr>
          <w:rFonts w:asciiTheme="majorHAnsi" w:eastAsiaTheme="majorEastAsia" w:hAnsiTheme="majorHAnsi" w:cstheme="majorBidi"/>
          <w:color w:val="2E74B5" w:themeColor="accent1" w:themeShade="BF"/>
          <w:sz w:val="26"/>
          <w:szCs w:val="26"/>
        </w:rPr>
        <w:t>7</w:t>
      </w:r>
    </w:p>
    <w:p w:rsidR="00FE3BCB" w:rsidRPr="003661CC" w:rsidRDefault="00FE3BCB" w:rsidP="00FE3BCB">
      <w:pPr>
        <w:spacing w:after="0"/>
        <w:jc w:val="both"/>
        <w:rPr>
          <w:b/>
        </w:rPr>
      </w:pPr>
      <w:r w:rsidRPr="003661CC">
        <w:rPr>
          <w:b/>
          <w:i/>
          <w:iCs/>
        </w:rPr>
        <w:t>Tavoite:</w:t>
      </w:r>
    </w:p>
    <w:p w:rsidR="00FE3BCB" w:rsidRPr="003C4692" w:rsidRDefault="00FE3BCB" w:rsidP="00FE3BCB">
      <w:pPr>
        <w:spacing w:after="0"/>
        <w:ind w:left="360"/>
        <w:jc w:val="both"/>
      </w:pPr>
      <w:r w:rsidRPr="003C4692">
        <w:t xml:space="preserve">Tavoitteena on Itämeren, </w:t>
      </w:r>
      <w:proofErr w:type="spellStart"/>
      <w:r w:rsidRPr="003C4692">
        <w:t>sisä</w:t>
      </w:r>
      <w:proofErr w:type="spellEnd"/>
      <w:r w:rsidRPr="003C4692">
        <w:t xml:space="preserve">- ja pohjavesien tilan parantamiseen tähtäävien toimien tehostaminen jatkamalla vesiensuojelun tehostamisohjelman toteuttamista vuosina 2024-2027 sisältäen myös Saaristomeren tilan parantamisen. Alueelliset toimijat, kuten yritykset, kunnat ja yhdistykset haluavat toimia puhtaiden vesien puolesta. Valtion avustukset auttavat sitouttamaan alueellisia toimijoita ja kanavoimaan yksityistä rahoitusta vesienhoitotoimiin.  </w:t>
      </w:r>
    </w:p>
    <w:p w:rsidR="00FE3BCB" w:rsidRDefault="00FE3BCB" w:rsidP="00FE3BCB">
      <w:pPr>
        <w:spacing w:after="0"/>
        <w:jc w:val="both"/>
        <w:rPr>
          <w:b/>
          <w:i/>
          <w:iCs/>
        </w:rPr>
      </w:pPr>
    </w:p>
    <w:p w:rsidR="00FE3BCB" w:rsidRPr="003661CC" w:rsidRDefault="00FE3BCB" w:rsidP="00FE3BCB">
      <w:pPr>
        <w:spacing w:after="0"/>
        <w:jc w:val="both"/>
        <w:rPr>
          <w:b/>
          <w:i/>
          <w:iCs/>
        </w:rPr>
      </w:pPr>
      <w:r w:rsidRPr="003661CC">
        <w:rPr>
          <w:b/>
          <w:i/>
          <w:iCs/>
        </w:rPr>
        <w:t xml:space="preserve">Tausta: </w:t>
      </w:r>
    </w:p>
    <w:p w:rsidR="00FE3BCB" w:rsidRDefault="00FE3BCB" w:rsidP="00FE3BCB">
      <w:pPr>
        <w:spacing w:after="0"/>
        <w:ind w:left="360"/>
        <w:jc w:val="both"/>
      </w:pPr>
      <w:r>
        <w:t xml:space="preserve">Valtioneuvoston hyväksymissä vesien- ja merenhoitosuunnitelmissa vuosille 2022-2027 esitetään tarvittavat toimet vesien ja meren hyvän tilan saavuttamiseksi ja turvaamiseksi. Toimenpiteiden toteuttamiseksi tarvitaan valtion rahoituksen turvaamista yksityisen rahoituksen kasvattamisen perustaksi ja eri sektoreille tarvittaisiin lisärahoitusta yhteensä noin 200 miljoonaa euroa vuosittain. </w:t>
      </w:r>
    </w:p>
    <w:p w:rsidR="00FE3BCB" w:rsidRDefault="00FE3BCB" w:rsidP="00FE3BCB">
      <w:pPr>
        <w:spacing w:after="0"/>
        <w:ind w:left="360"/>
        <w:jc w:val="both"/>
      </w:pPr>
    </w:p>
    <w:p w:rsidR="00FE3BCB" w:rsidRDefault="00FE3BCB" w:rsidP="00FE3BCB">
      <w:pPr>
        <w:spacing w:after="0"/>
        <w:ind w:left="360"/>
        <w:jc w:val="both"/>
      </w:pPr>
      <w:r>
        <w:t>Vaikka vapaaehtoisia vesiensuojelutoimia voidaan rahoittaa esimerkiksi metsätalouden kannustejärjestelmän (METKA) ja Suomen CAP-suunnitelman kautta, vesiensuojelun tehostamisohjelmaa vuosille 2024-2027 tulee jatkaa</w:t>
      </w:r>
      <w:r w:rsidDel="00835EEE">
        <w:t xml:space="preserve"> </w:t>
      </w:r>
      <w:r>
        <w:t>vesien tilan parantamiseksi. Ohjelman avulla edistetään vapaaehtoista vesiensuojelua ja Saaristomeren maatalouden vesiensuojelun tiekartan toimeenpanoa. Toimia kohdennetaan erityisesti Saaristomeren valuma-alueelle sen maatalouden hajakuormituksen poistamiseksi Itämeren suojelukomission (</w:t>
      </w:r>
      <w:proofErr w:type="spellStart"/>
      <w:r>
        <w:t>HELCOMin</w:t>
      </w:r>
      <w:proofErr w:type="spellEnd"/>
      <w:r>
        <w:t xml:space="preserve">) Hot </w:t>
      </w:r>
      <w:proofErr w:type="spellStart"/>
      <w:r>
        <w:t>Spot</w:t>
      </w:r>
      <w:proofErr w:type="spellEnd"/>
      <w:r>
        <w:t xml:space="preserve"> –listalta.</w:t>
      </w:r>
    </w:p>
    <w:p w:rsidR="00FE3BCB" w:rsidRPr="003661CC" w:rsidRDefault="00FE3BCB" w:rsidP="00FE3BCB">
      <w:pPr>
        <w:autoSpaceDE w:val="0"/>
        <w:autoSpaceDN w:val="0"/>
        <w:adjustRightInd w:val="0"/>
        <w:spacing w:after="0" w:line="240" w:lineRule="auto"/>
        <w:ind w:left="360"/>
        <w:rPr>
          <w:rFonts w:ascii="Myriad Pro Light" w:hAnsi="Myriad Pro Light" w:cs="Myriad Pro Light"/>
          <w:i/>
          <w:color w:val="000000"/>
          <w:sz w:val="24"/>
          <w:szCs w:val="24"/>
        </w:rPr>
      </w:pPr>
    </w:p>
    <w:p w:rsidR="00FE3BCB" w:rsidRPr="003C4692" w:rsidRDefault="00FE3BCB" w:rsidP="00FE3BCB">
      <w:pPr>
        <w:autoSpaceDE w:val="0"/>
        <w:autoSpaceDN w:val="0"/>
        <w:adjustRightInd w:val="0"/>
        <w:spacing w:after="0" w:line="240" w:lineRule="auto"/>
        <w:rPr>
          <w:rFonts w:cstheme="minorHAnsi"/>
          <w:b/>
          <w:i/>
          <w:iCs/>
          <w:color w:val="000000"/>
          <w:szCs w:val="24"/>
        </w:rPr>
      </w:pPr>
      <w:r w:rsidRPr="003C4692">
        <w:rPr>
          <w:rFonts w:cstheme="minorHAnsi"/>
          <w:b/>
          <w:i/>
          <w:iCs/>
          <w:color w:val="000000"/>
          <w:szCs w:val="24"/>
        </w:rPr>
        <w:t>Toimenpide-ehdotukset:</w:t>
      </w:r>
    </w:p>
    <w:p w:rsidR="00FE3BCB" w:rsidRPr="00B12620" w:rsidRDefault="00FE3BCB" w:rsidP="00FE3BCB">
      <w:pPr>
        <w:numPr>
          <w:ilvl w:val="0"/>
          <w:numId w:val="1"/>
        </w:numPr>
        <w:spacing w:after="0"/>
        <w:contextualSpacing/>
        <w:jc w:val="both"/>
      </w:pPr>
      <w:r>
        <w:t xml:space="preserve">Edistetään maanparannusaineiden käyttöä pelloilla </w:t>
      </w:r>
      <w:r w:rsidRPr="00B12620">
        <w:t>ravinnekuormitu</w:t>
      </w:r>
      <w:r>
        <w:t xml:space="preserve">ksen vähentämiseksi ja </w:t>
      </w:r>
      <w:r w:rsidRPr="00B12620">
        <w:t>hiilinielu</w:t>
      </w:r>
      <w:r>
        <w:t xml:space="preserve">jen vahvistamiseksi samalla parantaen maatalouden tuotantoedellytyksiä. Kehitetään informaatio-ohjausta maatalouden vesiensuojelutoimien kohdentamiseksi niiden vaikuttavuuden parantamiseksi. </w:t>
      </w:r>
    </w:p>
    <w:p w:rsidR="00FE3BCB" w:rsidRPr="00B12620" w:rsidRDefault="00FE3BCB" w:rsidP="00FE3BCB">
      <w:pPr>
        <w:numPr>
          <w:ilvl w:val="0"/>
          <w:numId w:val="1"/>
        </w:numPr>
        <w:spacing w:after="0"/>
        <w:contextualSpacing/>
        <w:jc w:val="both"/>
      </w:pPr>
      <w:r>
        <w:t>T</w:t>
      </w:r>
      <w:r w:rsidRPr="003661CC">
        <w:t xml:space="preserve">ehostetaan maa- ja metsätalouden vesiensuojelua ja ilmastomuutokseen sopeutumista erityisesti </w:t>
      </w:r>
      <w:r>
        <w:t>valuma-alue lähtöisillä l</w:t>
      </w:r>
      <w:r w:rsidRPr="003661CC">
        <w:t>uontopohjaisilla vesienhallinnan ratkaisuilla</w:t>
      </w:r>
      <w:r>
        <w:t xml:space="preserve">, </w:t>
      </w:r>
      <w:r w:rsidRPr="00B12620">
        <w:rPr>
          <w:color w:val="000000" w:themeColor="text1"/>
        </w:rPr>
        <w:t xml:space="preserve">jotka </w:t>
      </w:r>
      <w:r>
        <w:rPr>
          <w:color w:val="000000" w:themeColor="text1"/>
        </w:rPr>
        <w:t>ovat</w:t>
      </w:r>
      <w:r w:rsidRPr="00B12620">
        <w:rPr>
          <w:color w:val="000000" w:themeColor="text1"/>
        </w:rPr>
        <w:t xml:space="preserve"> hyödyksi </w:t>
      </w:r>
      <w:r>
        <w:rPr>
          <w:color w:val="000000" w:themeColor="text1"/>
        </w:rPr>
        <w:t xml:space="preserve">myös </w:t>
      </w:r>
      <w:r w:rsidRPr="00B12620">
        <w:rPr>
          <w:color w:val="000000" w:themeColor="text1"/>
        </w:rPr>
        <w:t>riista- ja kalataloudelle sekä luontomatkailulle.</w:t>
      </w:r>
    </w:p>
    <w:p w:rsidR="00FE3BCB" w:rsidRDefault="00FE3BCB" w:rsidP="00FE3BCB">
      <w:pPr>
        <w:numPr>
          <w:ilvl w:val="0"/>
          <w:numId w:val="1"/>
        </w:numPr>
        <w:spacing w:after="0"/>
        <w:contextualSpacing/>
        <w:jc w:val="both"/>
      </w:pPr>
      <w:r>
        <w:t xml:space="preserve">Yhdyskuntarakenteen toimivuuden ja viihtyvyyden turvaamiseksi parannetaan alueiden käytön, kaavoituksen ja vesihuollon sekä kunnan muiden vesiensuojeluun vaikuttavien toimialojen yhteistyön toimintamalleja kaupunkien hulevesien ja jätevesien hallinnassa. </w:t>
      </w:r>
    </w:p>
    <w:p w:rsidR="00FE3BCB" w:rsidRPr="004E58CE" w:rsidRDefault="00FE3BCB" w:rsidP="00FE3BCB">
      <w:pPr>
        <w:numPr>
          <w:ilvl w:val="0"/>
          <w:numId w:val="1"/>
        </w:numPr>
        <w:spacing w:after="0"/>
        <w:contextualSpacing/>
        <w:jc w:val="both"/>
      </w:pPr>
      <w:r>
        <w:t xml:space="preserve">Turvataan hyvälaatuinen juomavesi toteuttamalla </w:t>
      </w:r>
      <w:r w:rsidRPr="004E58CE">
        <w:t>toimenpitei</w:t>
      </w:r>
      <w:r>
        <w:t xml:space="preserve">tä pohjavesialueilla kohteissa, joissa </w:t>
      </w:r>
      <w:r w:rsidRPr="004E58CE">
        <w:t xml:space="preserve">ei </w:t>
      </w:r>
      <w:r>
        <w:t xml:space="preserve">ole </w:t>
      </w:r>
      <w:r w:rsidRPr="004E58CE">
        <w:t xml:space="preserve">mahdollista </w:t>
      </w:r>
      <w:r>
        <w:t>saada likaaja maksaa</w:t>
      </w:r>
      <w:r w:rsidRPr="004E58CE">
        <w:t>-periaatteen mukais</w:t>
      </w:r>
      <w:r>
        <w:t>ta</w:t>
      </w:r>
      <w:r w:rsidRPr="004E58CE">
        <w:t xml:space="preserve"> ra</w:t>
      </w:r>
      <w:r>
        <w:t>h</w:t>
      </w:r>
      <w:r w:rsidRPr="004E58CE">
        <w:t>oitusta</w:t>
      </w:r>
      <w:r>
        <w:t xml:space="preserve">. </w:t>
      </w:r>
      <w:r w:rsidRPr="004E58CE">
        <w:t xml:space="preserve"> </w:t>
      </w:r>
    </w:p>
    <w:p w:rsidR="00FE3BCB" w:rsidRDefault="00FE3BCB" w:rsidP="00FE3BCB">
      <w:pPr>
        <w:numPr>
          <w:ilvl w:val="0"/>
          <w:numId w:val="1"/>
        </w:numPr>
        <w:spacing w:after="0"/>
        <w:contextualSpacing/>
        <w:jc w:val="both"/>
      </w:pPr>
      <w:r>
        <w:t>Edistetään v</w:t>
      </w:r>
      <w:r w:rsidRPr="001662DC">
        <w:t>esi</w:t>
      </w:r>
      <w:r>
        <w:t xml:space="preserve">stöissä olevien </w:t>
      </w:r>
      <w:r w:rsidRPr="001662DC">
        <w:t>ravinte</w:t>
      </w:r>
      <w:r>
        <w:t xml:space="preserve">ikkaiden biomassoja </w:t>
      </w:r>
      <w:r w:rsidRPr="001662DC">
        <w:t>hyötykäyttö</w:t>
      </w:r>
      <w:r>
        <w:t>ä sekä parannetaan vesiluonnon monimuotoisuutta kunnostamalla vesistöjä.</w:t>
      </w:r>
    </w:p>
    <w:p w:rsidR="00FE3BCB" w:rsidRDefault="00FE3BCB" w:rsidP="00FE3BCB">
      <w:pPr>
        <w:numPr>
          <w:ilvl w:val="0"/>
          <w:numId w:val="1"/>
        </w:numPr>
        <w:spacing w:after="0"/>
        <w:contextualSpacing/>
        <w:jc w:val="both"/>
      </w:pPr>
      <w:r>
        <w:t xml:space="preserve">Selvitetään veden merkitystä yritystoiminnalle ja tunnistetaan puhtaan veden puutteeseen liittyviä riskejä, sitoutetaan yrityksiä vesivastuutoimiin sekä </w:t>
      </w:r>
      <w:proofErr w:type="spellStart"/>
      <w:r>
        <w:t>pilotoidaan</w:t>
      </w:r>
      <w:proofErr w:type="spellEnd"/>
      <w:r>
        <w:t xml:space="preserve"> uusia rahoitustapoja, kuten vaikuttavuusinvestointeja.</w:t>
      </w:r>
    </w:p>
    <w:p w:rsidR="00FE3BCB" w:rsidRDefault="00FE3BCB" w:rsidP="00FE3BCB">
      <w:pPr>
        <w:spacing w:after="0"/>
        <w:jc w:val="both"/>
        <w:rPr>
          <w:i/>
          <w:iCs/>
        </w:rPr>
      </w:pPr>
    </w:p>
    <w:p w:rsidR="00FE3BCB" w:rsidRDefault="00FE3BCB" w:rsidP="00FE3BCB">
      <w:pPr>
        <w:spacing w:after="0"/>
        <w:jc w:val="both"/>
        <w:rPr>
          <w:b/>
          <w:i/>
          <w:iCs/>
        </w:rPr>
      </w:pPr>
    </w:p>
    <w:p w:rsidR="00AD3423" w:rsidRPr="00194312" w:rsidRDefault="00AD3423" w:rsidP="00AD3423">
      <w:pPr>
        <w:jc w:val="both"/>
        <w:rPr>
          <w:b/>
          <w:i/>
          <w:color w:val="000000"/>
          <w:sz w:val="24"/>
          <w:szCs w:val="24"/>
        </w:rPr>
      </w:pPr>
      <w:r w:rsidRPr="00194312">
        <w:rPr>
          <w:b/>
          <w:i/>
          <w:color w:val="000000"/>
          <w:sz w:val="24"/>
          <w:szCs w:val="24"/>
        </w:rPr>
        <w:lastRenderedPageBreak/>
        <w:t xml:space="preserve">Vaikutukset </w:t>
      </w:r>
    </w:p>
    <w:p w:rsidR="00AD3423" w:rsidRPr="00AD3423" w:rsidRDefault="00AD3423" w:rsidP="00AD3423">
      <w:pPr>
        <w:pStyle w:val="Luettelokappale"/>
        <w:numPr>
          <w:ilvl w:val="0"/>
          <w:numId w:val="3"/>
        </w:numPr>
        <w:jc w:val="both"/>
        <w:rPr>
          <w:rFonts w:ascii="Calibri" w:eastAsia="Calibri" w:hAnsi="Calibri" w:cs="Calibri"/>
        </w:rPr>
      </w:pPr>
      <w:r w:rsidRPr="00AD3423">
        <w:rPr>
          <w:rFonts w:ascii="Calibri" w:eastAsia="Calibri" w:hAnsi="Calibri" w:cs="Calibri"/>
        </w:rPr>
        <w:t xml:space="preserve">Vesiensuojelun tehostamisohjelman toimilla parannetaan kustannustehokkaasti vesistöjen ja Itämeren tilaa. Useat vesien tilan parantamiseksi tarvittavat toimet kohdistuvat maankäyttöön. Ne parantavat maaperän ja vesien hiilensidontaa, peltomaan kasvukuntoa </w:t>
      </w:r>
      <w:proofErr w:type="gramStart"/>
      <w:r w:rsidRPr="00AD3423">
        <w:rPr>
          <w:rFonts w:ascii="Calibri" w:eastAsia="Calibri" w:hAnsi="Calibri" w:cs="Calibri"/>
        </w:rPr>
        <w:t>ja  vahvistavat</w:t>
      </w:r>
      <w:proofErr w:type="gramEnd"/>
      <w:r w:rsidRPr="00AD3423">
        <w:rPr>
          <w:rFonts w:ascii="Calibri" w:eastAsia="Calibri" w:hAnsi="Calibri" w:cs="Calibri"/>
        </w:rPr>
        <w:t xml:space="preserve"> luonnon kykyä sopeutua ilmastonmuutokseen.</w:t>
      </w:r>
    </w:p>
    <w:p w:rsidR="00AD3423" w:rsidRPr="0093628C" w:rsidRDefault="00AD3423" w:rsidP="00AD3423">
      <w:pPr>
        <w:pStyle w:val="Luettelokappale"/>
        <w:numPr>
          <w:ilvl w:val="0"/>
          <w:numId w:val="2"/>
        </w:numPr>
        <w:jc w:val="both"/>
      </w:pPr>
      <w:r w:rsidRPr="0093628C">
        <w:rPr>
          <w:rFonts w:ascii="Calibri" w:eastAsia="Calibri" w:hAnsi="Calibri" w:cs="Calibri"/>
        </w:rPr>
        <w:t xml:space="preserve">Vapaaehtoisten vesiensuojelutoimien </w:t>
      </w:r>
      <w:r>
        <w:rPr>
          <w:rFonts w:ascii="Calibri" w:eastAsia="Calibri" w:hAnsi="Calibri" w:cs="Calibri"/>
        </w:rPr>
        <w:t>lisä</w:t>
      </w:r>
      <w:r w:rsidRPr="0093628C">
        <w:rPr>
          <w:rFonts w:ascii="Calibri" w:eastAsia="Calibri" w:hAnsi="Calibri" w:cs="Calibri"/>
        </w:rPr>
        <w:t xml:space="preserve">rahoituksella voidaan saavuttaa osa </w:t>
      </w:r>
      <w:r>
        <w:rPr>
          <w:rFonts w:ascii="Calibri" w:eastAsia="Calibri" w:hAnsi="Calibri" w:cs="Calibri"/>
        </w:rPr>
        <w:t>v</w:t>
      </w:r>
      <w:r w:rsidRPr="0093628C">
        <w:rPr>
          <w:rFonts w:ascii="Calibri" w:eastAsia="Calibri" w:hAnsi="Calibri" w:cs="Calibri"/>
        </w:rPr>
        <w:t>esienhoidon ja merenhoidon järjestämisestä annetun lain (1299/2004)</w:t>
      </w:r>
      <w:r>
        <w:rPr>
          <w:rFonts w:ascii="Calibri" w:eastAsia="Calibri" w:hAnsi="Calibri" w:cs="Calibri"/>
        </w:rPr>
        <w:t xml:space="preserve"> mukaisista ympäristötavoitteista, joka lisää mahdollisuuksia toteuttaa uusia vihreän siirtymän investointeja. Tämä parantaa myös Suomen teollisuuden kilpailukykyä.  </w:t>
      </w:r>
    </w:p>
    <w:p w:rsidR="00AD3423" w:rsidRPr="00A82F34" w:rsidRDefault="00AD3423" w:rsidP="00AD3423">
      <w:pPr>
        <w:pStyle w:val="Luettelokappale"/>
        <w:numPr>
          <w:ilvl w:val="0"/>
          <w:numId w:val="2"/>
        </w:numPr>
        <w:jc w:val="both"/>
      </w:pPr>
      <w:r>
        <w:rPr>
          <w:rFonts w:ascii="Calibri" w:eastAsia="Calibri" w:hAnsi="Calibri" w:cs="Calibri"/>
        </w:rPr>
        <w:t xml:space="preserve">Alueellisten toimijoiden (kunnat, yritykset, järjestöt) pitkäjänteinen ja suunnitelmallinen avustaminen kehittää yksityisten toimijoiden osaamista sekä kasvattaa pk-yritysten mahdollisuuksia uuteen vesiliiketoimintaan.    </w:t>
      </w:r>
    </w:p>
    <w:p w:rsidR="00AD3423" w:rsidRPr="00466188" w:rsidRDefault="00AD3423" w:rsidP="00AD3423">
      <w:pPr>
        <w:pStyle w:val="Luettelokappale"/>
        <w:numPr>
          <w:ilvl w:val="0"/>
          <w:numId w:val="2"/>
        </w:numPr>
        <w:jc w:val="both"/>
      </w:pPr>
      <w:r>
        <w:rPr>
          <w:rFonts w:ascii="Calibri" w:eastAsia="Calibri" w:hAnsi="Calibri" w:cs="Calibri"/>
        </w:rPr>
        <w:t xml:space="preserve">Vesiensuojelutoimilla turvataan matkailuun ja puhtaaseen veteen liittyvää liiketoimintaa alueilla, joilla vesien tilan heikentyminen rajoittaa tai uhkaa niiden tulevaisuutta.  </w:t>
      </w:r>
    </w:p>
    <w:p w:rsidR="00AD3423" w:rsidRPr="00AD3423" w:rsidRDefault="00AD3423" w:rsidP="00AD3423">
      <w:pPr>
        <w:pStyle w:val="Luettelokappale"/>
        <w:numPr>
          <w:ilvl w:val="0"/>
          <w:numId w:val="2"/>
        </w:numPr>
        <w:jc w:val="both"/>
      </w:pPr>
      <w:r>
        <w:rPr>
          <w:rFonts w:ascii="Calibri" w:eastAsia="Calibri" w:hAnsi="Calibri" w:cs="Calibri"/>
        </w:rPr>
        <w:t>Ohjelmasta rahoitettavat avustukset kohdistuvat suunnittelijoille, urakoitsijoille ja</w:t>
      </w:r>
      <w:r w:rsidRPr="00466188">
        <w:rPr>
          <w:rFonts w:ascii="Calibri" w:eastAsia="Calibri" w:hAnsi="Calibri" w:cs="Calibri"/>
        </w:rPr>
        <w:t xml:space="preserve"> </w:t>
      </w:r>
      <w:r>
        <w:rPr>
          <w:rFonts w:ascii="Calibri" w:eastAsia="Calibri" w:hAnsi="Calibri" w:cs="Calibri"/>
        </w:rPr>
        <w:t xml:space="preserve">muille kunnostus- ja hoitotyötä tekeville toimijoille. Ne </w:t>
      </w:r>
      <w:r w:rsidRPr="00466188">
        <w:rPr>
          <w:rFonts w:ascii="Calibri" w:eastAsia="Calibri" w:hAnsi="Calibri" w:cs="Calibri"/>
        </w:rPr>
        <w:t>kasvatta</w:t>
      </w:r>
      <w:r>
        <w:rPr>
          <w:rFonts w:ascii="Calibri" w:eastAsia="Calibri" w:hAnsi="Calibri" w:cs="Calibri"/>
        </w:rPr>
        <w:t>vat</w:t>
      </w:r>
      <w:r w:rsidRPr="00466188">
        <w:rPr>
          <w:rFonts w:ascii="Calibri" w:eastAsia="Calibri" w:hAnsi="Calibri" w:cs="Calibri"/>
        </w:rPr>
        <w:t xml:space="preserve"> yksityisen, EU:n ja muun julkisen sektorin rahoitusta </w:t>
      </w:r>
      <w:r>
        <w:rPr>
          <w:rFonts w:ascii="Calibri" w:eastAsia="Calibri" w:hAnsi="Calibri" w:cs="Calibri"/>
        </w:rPr>
        <w:t xml:space="preserve">vesiensuojelutoimiin ja niiden työllisyysvaikutus vaihtelee 10-15 henkilötyövuotta miljoonaa euroa kohden. </w:t>
      </w:r>
    </w:p>
    <w:p w:rsidR="00AD3423" w:rsidRDefault="00AD3423" w:rsidP="00FE3BCB">
      <w:pPr>
        <w:spacing w:after="0"/>
        <w:jc w:val="both"/>
        <w:rPr>
          <w:b/>
          <w:i/>
          <w:iCs/>
        </w:rPr>
      </w:pPr>
    </w:p>
    <w:p w:rsidR="00FE3BCB" w:rsidRPr="003C4692" w:rsidRDefault="00FE3BCB" w:rsidP="00FE3BCB">
      <w:pPr>
        <w:spacing w:after="0"/>
        <w:jc w:val="both"/>
        <w:rPr>
          <w:b/>
          <w:i/>
          <w:iCs/>
        </w:rPr>
      </w:pPr>
      <w:r w:rsidRPr="003C4692">
        <w:rPr>
          <w:b/>
          <w:i/>
          <w:iCs/>
        </w:rPr>
        <w:t>Voimavaraehdotukset:</w:t>
      </w:r>
    </w:p>
    <w:p w:rsidR="00FE3BCB" w:rsidRDefault="00FE3BCB" w:rsidP="00FE3BCB">
      <w:r>
        <w:t xml:space="preserve">Ohjelman toteuttamiseen tarvitaan 26 miljoonaa euroa vuosittain, josta kohdennetaan kunnille, järjestöille, yrityksille ja maanviljelijöille 23 miljoonaa euroa vuosittain avustuksiin ja -tukiin, joilla parannetaan kustannustehokkaasti vesien ja meren tilaa. Valtion rahoitus kasvattaa yksityisen, EU:n ja muun julkisen sektorin rahoitusta vastaavan suuruisesti. Tutkimus—ja kokeilutoimintaan varataan lisäksi 2 miljoonaa euroa vuosittain. Valtionapuviranomaisena toimiville ELY-keskuksille ja KEHA-keskukselle varataan 15 </w:t>
      </w:r>
      <w:proofErr w:type="spellStart"/>
      <w:r>
        <w:t>htv:n</w:t>
      </w:r>
      <w:proofErr w:type="spellEnd"/>
      <w:r>
        <w:t xml:space="preserve"> (vastaa 1 miljoonaa euroa) lisäresurssit vuosittain</w:t>
      </w:r>
    </w:p>
    <w:p w:rsidR="00C52187" w:rsidRDefault="00C52187"/>
    <w:sectPr w:rsidR="00C52187">
      <w:pgSz w:w="11906" w:h="16838"/>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yriad Pro Light">
    <w:altName w:val="Myriad Pro Light"/>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4459A9"/>
    <w:multiLevelType w:val="hybridMultilevel"/>
    <w:tmpl w:val="E18682B4"/>
    <w:lvl w:ilvl="0" w:tplc="09623458">
      <w:start w:val="1"/>
      <w:numFmt w:val="bullet"/>
      <w:lvlText w:val=""/>
      <w:lvlJc w:val="left"/>
      <w:pPr>
        <w:ind w:left="720" w:hanging="360"/>
      </w:pPr>
      <w:rPr>
        <w:rFonts w:ascii="Symbol" w:hAnsi="Symbol" w:hint="default"/>
      </w:rPr>
    </w:lvl>
    <w:lvl w:ilvl="1" w:tplc="A27E516C">
      <w:start w:val="1"/>
      <w:numFmt w:val="bullet"/>
      <w:lvlText w:val="o"/>
      <w:lvlJc w:val="left"/>
      <w:pPr>
        <w:ind w:left="1440" w:hanging="360"/>
      </w:pPr>
      <w:rPr>
        <w:rFonts w:ascii="Courier New" w:hAnsi="Courier New" w:hint="default"/>
      </w:rPr>
    </w:lvl>
    <w:lvl w:ilvl="2" w:tplc="0DACE404">
      <w:start w:val="1"/>
      <w:numFmt w:val="bullet"/>
      <w:lvlText w:val=""/>
      <w:lvlJc w:val="left"/>
      <w:pPr>
        <w:ind w:left="2160" w:hanging="360"/>
      </w:pPr>
      <w:rPr>
        <w:rFonts w:ascii="Wingdings" w:hAnsi="Wingdings" w:hint="default"/>
      </w:rPr>
    </w:lvl>
    <w:lvl w:ilvl="3" w:tplc="1750AE46">
      <w:start w:val="1"/>
      <w:numFmt w:val="bullet"/>
      <w:lvlText w:val=""/>
      <w:lvlJc w:val="left"/>
      <w:pPr>
        <w:ind w:left="2880" w:hanging="360"/>
      </w:pPr>
      <w:rPr>
        <w:rFonts w:ascii="Symbol" w:hAnsi="Symbol" w:hint="default"/>
      </w:rPr>
    </w:lvl>
    <w:lvl w:ilvl="4" w:tplc="58449AB8">
      <w:start w:val="1"/>
      <w:numFmt w:val="bullet"/>
      <w:lvlText w:val="o"/>
      <w:lvlJc w:val="left"/>
      <w:pPr>
        <w:ind w:left="3600" w:hanging="360"/>
      </w:pPr>
      <w:rPr>
        <w:rFonts w:ascii="Courier New" w:hAnsi="Courier New" w:hint="default"/>
      </w:rPr>
    </w:lvl>
    <w:lvl w:ilvl="5" w:tplc="11D2EE9A">
      <w:start w:val="1"/>
      <w:numFmt w:val="bullet"/>
      <w:lvlText w:val=""/>
      <w:lvlJc w:val="left"/>
      <w:pPr>
        <w:ind w:left="4320" w:hanging="360"/>
      </w:pPr>
      <w:rPr>
        <w:rFonts w:ascii="Wingdings" w:hAnsi="Wingdings" w:hint="default"/>
      </w:rPr>
    </w:lvl>
    <w:lvl w:ilvl="6" w:tplc="0BD2E1FE">
      <w:start w:val="1"/>
      <w:numFmt w:val="bullet"/>
      <w:lvlText w:val=""/>
      <w:lvlJc w:val="left"/>
      <w:pPr>
        <w:ind w:left="5040" w:hanging="360"/>
      </w:pPr>
      <w:rPr>
        <w:rFonts w:ascii="Symbol" w:hAnsi="Symbol" w:hint="default"/>
      </w:rPr>
    </w:lvl>
    <w:lvl w:ilvl="7" w:tplc="8026C264">
      <w:start w:val="1"/>
      <w:numFmt w:val="bullet"/>
      <w:lvlText w:val="o"/>
      <w:lvlJc w:val="left"/>
      <w:pPr>
        <w:ind w:left="5760" w:hanging="360"/>
      </w:pPr>
      <w:rPr>
        <w:rFonts w:ascii="Courier New" w:hAnsi="Courier New" w:hint="default"/>
      </w:rPr>
    </w:lvl>
    <w:lvl w:ilvl="8" w:tplc="EC3A2594">
      <w:start w:val="1"/>
      <w:numFmt w:val="bullet"/>
      <w:lvlText w:val=""/>
      <w:lvlJc w:val="left"/>
      <w:pPr>
        <w:ind w:left="6480" w:hanging="360"/>
      </w:pPr>
      <w:rPr>
        <w:rFonts w:ascii="Wingdings" w:hAnsi="Wingdings" w:hint="default"/>
      </w:rPr>
    </w:lvl>
  </w:abstractNum>
  <w:abstractNum w:abstractNumId="1" w15:restartNumberingAfterBreak="0">
    <w:nsid w:val="52234C58"/>
    <w:multiLevelType w:val="hybridMultilevel"/>
    <w:tmpl w:val="35963FC6"/>
    <w:lvl w:ilvl="0" w:tplc="040B000D">
      <w:start w:val="1"/>
      <w:numFmt w:val="bullet"/>
      <w:lvlText w:val=""/>
      <w:lvlJc w:val="left"/>
      <w:pPr>
        <w:ind w:left="1080" w:hanging="360"/>
      </w:pPr>
      <w:rPr>
        <w:rFonts w:ascii="Wingdings" w:hAnsi="Wingdings"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2" w15:restartNumberingAfterBreak="0">
    <w:nsid w:val="7F675BC1"/>
    <w:multiLevelType w:val="hybridMultilevel"/>
    <w:tmpl w:val="6FC8ED5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BCB"/>
    <w:rsid w:val="00194312"/>
    <w:rsid w:val="006F656E"/>
    <w:rsid w:val="00746319"/>
    <w:rsid w:val="00AD3423"/>
    <w:rsid w:val="00C52187"/>
    <w:rsid w:val="00FE3BCB"/>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0B2AA4-6AF2-4901-8DEE-CCBF3FE78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FE3BCB"/>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uettelokappale">
    <w:name w:val="List Paragraph"/>
    <w:basedOn w:val="Normaali"/>
    <w:link w:val="LuettelokappaleChar"/>
    <w:uiPriority w:val="34"/>
    <w:qFormat/>
    <w:rsid w:val="00AD3423"/>
    <w:pPr>
      <w:ind w:left="720"/>
      <w:contextualSpacing/>
    </w:pPr>
  </w:style>
  <w:style w:type="character" w:customStyle="1" w:styleId="LuettelokappaleChar">
    <w:name w:val="Luettelokappale Char"/>
    <w:link w:val="Luettelokappale"/>
    <w:uiPriority w:val="34"/>
    <w:rsid w:val="00AD34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Kampus asiakirja" ma:contentTypeID="0x010100B5FAB64B6C204DD994D3FAC0C34E2BFF0071753630C89EC748A1F79D72DEE31812" ma:contentTypeVersion="3" ma:contentTypeDescription="Kampus asiakirja" ma:contentTypeScope="" ma:versionID="71fb8e66d2c0a4b8b835fe556092cbb6">
  <xsd:schema xmlns:xsd="http://www.w3.org/2001/XMLSchema" xmlns:xs="http://www.w3.org/2001/XMLSchema" xmlns:p="http://schemas.microsoft.com/office/2006/metadata/properties" xmlns:ns2="c138b538-c2fd-4cca-8c26-6e4e32e5a042" targetNamespace="http://schemas.microsoft.com/office/2006/metadata/properties" ma:root="true" ma:fieldsID="401e97d2a8dfbcae4834b656d86c3eef" ns2:_="">
    <xsd:import namespace="c138b538-c2fd-4cca-8c26-6e4e32e5a042"/>
    <xsd:element name="properties">
      <xsd:complexType>
        <xsd:sequence>
          <xsd:element name="documentManagement">
            <xsd:complexType>
              <xsd:all>
                <xsd:element ref="ns2:KampusOrganizationTaxHTField0" minOccurs="0"/>
                <xsd:element ref="ns2:KampusKeywordsTaxHTField0"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38b538-c2fd-4cca-8c26-6e4e32e5a042" elementFormDefault="qualified">
    <xsd:import namespace="http://schemas.microsoft.com/office/2006/documentManagement/types"/>
    <xsd:import namespace="http://schemas.microsoft.com/office/infopath/2007/PartnerControls"/>
    <xsd:element name="KampusOrganizationTaxHTField0" ma:index="2" nillable="true" ma:taxonomy="true" ma:internalName="KampusOrganizationTaxHTField0" ma:taxonomyFieldName="KampusOrganization" ma:displayName="Organisaatio" ma:readOnly="false" ma:default="" ma:fieldId="{2db0ae7a-6cf0-4985-ba6a-e776373147cc}" ma:taxonomyMulti="true" ma:sspId="acce3c4a-091f-4b07-a6c7-e4a083e8073a" ma:termSetId="96581ae4-b9dd-471b-b644-43b1ab68b7d0" ma:anchorId="00000000-0000-0000-0000-000000000000" ma:open="false" ma:isKeyword="false">
      <xsd:complexType>
        <xsd:sequence>
          <xsd:element ref="pc:Terms" minOccurs="0" maxOccurs="1"/>
        </xsd:sequence>
      </xsd:complexType>
    </xsd:element>
    <xsd:element name="KampusKeywordsTaxHTField0" ma:index="4" nillable="true" ma:taxonomy="true" ma:internalName="KampusKeywordsTaxHTField0" ma:taxonomyFieldName="KampusKeywords" ma:displayName="Asiasanat" ma:default="" ma:fieldId="{1b40a1dd-212b-4729-a26e-8a2bffa86a15}" ma:taxonomyMulti="true" ma:sspId="acce3c4a-091f-4b07-a6c7-e4a083e8073a" ma:termSetId="c57e3b40-808e-4864-abb2-3453a6c26e70" ma:anchorId="00000000-0000-0000-0000-000000000000" ma:open="true" ma:isKeyword="false">
      <xsd:complexType>
        <xsd:sequence>
          <xsd:element ref="pc:Terms" minOccurs="0" maxOccurs="1"/>
        </xsd:sequence>
      </xsd:complexType>
    </xsd:element>
    <xsd:element name="TaxCatchAll" ma:index="9" nillable="true" ma:displayName="Taxonomy Catch All Column" ma:description="" ma:hidden="true" ma:list="{3798812a-8f7f-4bd8-83fe-dfb0e1a2689d}" ma:internalName="TaxCatchAll" ma:showField="CatchAllData" ma:web="dff24943-3df4-4470-aa7b-a67d470f1f7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3798812a-8f7f-4bd8-83fe-dfb0e1a2689d}" ma:internalName="TaxCatchAllLabel" ma:readOnly="true" ma:showField="CatchAllDataLabel" ma:web="dff24943-3df4-4470-aa7b-a67d470f1f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ältölaji"/>
        <xsd:element ref="dc:title" minOccurs="0" maxOccurs="1" ma:index="0"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cce3c4a-091f-4b07-a6c7-e4a083e8073a" ContentTypeId="0x010100B5FAB64B6C204DD994D3FAC0C34E2BFF"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KampusOrganizationTaxHTField0 xmlns="c138b538-c2fd-4cca-8c26-6e4e32e5a042">
      <Terms xmlns="http://schemas.microsoft.com/office/infopath/2007/PartnerControls"/>
    </KampusOrganizationTaxHTField0>
    <KampusKeywordsTaxHTField0 xmlns="c138b538-c2fd-4cca-8c26-6e4e32e5a042">
      <Terms xmlns="http://schemas.microsoft.com/office/infopath/2007/PartnerControls"/>
    </KampusKeywordsTaxHTField0>
    <TaxCatchAll xmlns="c138b538-c2fd-4cca-8c26-6e4e32e5a042"/>
  </documentManagement>
</p:properties>
</file>

<file path=customXml/itemProps1.xml><?xml version="1.0" encoding="utf-8"?>
<ds:datastoreItem xmlns:ds="http://schemas.openxmlformats.org/officeDocument/2006/customXml" ds:itemID="{455A2F45-1B27-46AE-8D13-A72DBDCE3FEE}"/>
</file>

<file path=customXml/itemProps2.xml><?xml version="1.0" encoding="utf-8"?>
<ds:datastoreItem xmlns:ds="http://schemas.openxmlformats.org/officeDocument/2006/customXml" ds:itemID="{6B2FC1ED-3073-4F69-AE30-567C6ED79240}"/>
</file>

<file path=customXml/itemProps3.xml><?xml version="1.0" encoding="utf-8"?>
<ds:datastoreItem xmlns:ds="http://schemas.openxmlformats.org/officeDocument/2006/customXml" ds:itemID="{C63BAE02-DE5B-41AC-AD30-D7460E71EB77}"/>
</file>

<file path=customXml/itemProps4.xml><?xml version="1.0" encoding="utf-8"?>
<ds:datastoreItem xmlns:ds="http://schemas.openxmlformats.org/officeDocument/2006/customXml" ds:itemID="{71B72528-2313-4BC5-BA50-B74FBD5A44B0}"/>
</file>

<file path=docProps/app.xml><?xml version="1.0" encoding="utf-8"?>
<Properties xmlns="http://schemas.openxmlformats.org/officeDocument/2006/extended-properties" xmlns:vt="http://schemas.openxmlformats.org/officeDocument/2006/docPropsVTypes">
  <Template>Normal.dotm</Template>
  <TotalTime>1</TotalTime>
  <Pages>2</Pages>
  <Words>573</Words>
  <Characters>4645</Characters>
  <Application>Microsoft Office Word</Application>
  <DocSecurity>0</DocSecurity>
  <Lines>38</Lines>
  <Paragraphs>10</Paragraphs>
  <ScaleCrop>false</ScaleCrop>
  <HeadingPairs>
    <vt:vector size="2" baseType="variant">
      <vt:variant>
        <vt:lpstr>Otsikko</vt:lpstr>
      </vt:variant>
      <vt:variant>
        <vt:i4>1</vt:i4>
      </vt:variant>
    </vt:vector>
  </HeadingPairs>
  <TitlesOfParts>
    <vt:vector size="1" baseType="lpstr">
      <vt:lpstr/>
    </vt:vector>
  </TitlesOfParts>
  <Company>Suomen valtion</Company>
  <LinksUpToDate>false</LinksUpToDate>
  <CharactersWithSpaces>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Bäck Saara (YM)</dc:creator>
  <cp:keywords/>
  <dc:description/>
  <cp:lastModifiedBy> </cp:lastModifiedBy>
  <cp:revision>2</cp:revision>
  <dcterms:created xsi:type="dcterms:W3CDTF">2023-04-20T12:25:00Z</dcterms:created>
  <dcterms:modified xsi:type="dcterms:W3CDTF">2023-04-20T12:25:00Z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0x010100B5FAB64B6C204DD994D3FAC0C34E2BFF0071753630C89EC748A1F79D72DEE31812</vt:lpwstr>
  </property>
  <property fmtid="{D5CDD505-2E9C-101B-9397-08002B2CF9AE}" pid="3" name="KampusOrganization">
    <vt:lpwstr/>
  </property>
  <property fmtid="{D5CDD505-2E9C-101B-9397-08002B2CF9AE}" pid="4" name="KampusKeywords">
    <vt:lpwstr/>
  </property>
</Properties>
</file>